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80" w:firstLineChars="200"/>
        <w:rPr>
          <w:rFonts w:hint="eastAsia"/>
          <w:sz w:val="24"/>
          <w:szCs w:val="24"/>
          <w:lang w:val="en-US" w:eastAsia="zh-CN"/>
        </w:rPr>
      </w:pPr>
      <w:bookmarkStart w:id="0" w:name="_GoBack"/>
      <w:bookmarkEnd w:id="0"/>
      <w:r>
        <w:rPr>
          <w:rFonts w:hint="eastAsia"/>
          <w:sz w:val="24"/>
          <w:szCs w:val="24"/>
          <w:lang w:val="en-US" w:eastAsia="zh-CN"/>
        </w:rPr>
        <w:t>我要说的论文是2023年8月4日在电子与信息学报上发表的脑机接口中脑电图-近红外光谱联合分析进展研究。作者是张力新、周鸿展、王东、孟佳圆、许敏鹏、明东，来自天津大学医学工程与转化医学研究院和天津大学精密仪器与光电子工程学院。</w:t>
      </w:r>
    </w:p>
    <w:p>
      <w:pPr>
        <w:ind w:firstLine="480" w:firstLineChars="200"/>
        <w:rPr>
          <w:rFonts w:hint="default"/>
          <w:sz w:val="24"/>
          <w:szCs w:val="24"/>
          <w:lang w:val="en-US" w:eastAsia="zh-CN"/>
        </w:rPr>
      </w:pPr>
      <w:r>
        <w:rPr>
          <w:rFonts w:hint="eastAsia"/>
          <w:sz w:val="24"/>
          <w:szCs w:val="24"/>
          <w:lang w:val="en-US" w:eastAsia="zh-CN"/>
        </w:rPr>
        <w:t>首先看一下论文的摘要部分。简单介绍了一下脑机接口BCI，引出了EEG与NIRS，然后说明了EEG-NIRS 联合分析的混合BCI系统的优势，最后阐述了本论文的行文逻辑与结构。</w:t>
      </w:r>
    </w:p>
    <w:p>
      <w:pPr>
        <w:ind w:firstLine="480" w:firstLineChars="200"/>
        <w:rPr>
          <w:rFonts w:hint="eastAsia"/>
          <w:sz w:val="24"/>
          <w:szCs w:val="24"/>
          <w:lang w:val="en-US" w:eastAsia="zh-CN"/>
        </w:rPr>
      </w:pPr>
      <w:r>
        <w:rPr>
          <w:rFonts w:hint="eastAsia"/>
          <w:sz w:val="24"/>
          <w:szCs w:val="24"/>
          <w:lang w:val="en-US" w:eastAsia="zh-CN"/>
        </w:rPr>
        <w:t>本篇论文总共分为三个部分，分别是引言、信号融合层级、总结与展望。第一部分是引言，我们首先来简单介绍一下EEG和FNIRS。EEG即脑电图，通过放置在头皮表面的电极记录，能反映出脑皮层神经微弱放电的变化情况。EEG的电位记录具有较高的时间分辨率，从而使在时间细节上跟踪大脑活动过程成为可能；FNIRS即近红外光谱，通过外置光源和接收器，监测大脑特定区域血红蛋白浓度波动的方法。在特定脑区激活时，对氧的需求量增加，从而在大脑中发生代偿性血流动力学反应，使相应区域血红蛋白浓度等生理指标发生变化。EEG以采集电信号的方式实现，NIRS以采集光信号的方式实现，两者所需的信号本身及其采集方式没有物理意义上的相互干扰，可以同时采集，故在现有的脑机接口（BCI）中，EEG和NIRS是较常用的采集信号，将EEG和NIRS联合分析可能得到更精确、更详细的大脑活动状态。目前，脑电活动及其对应的血流动力学活动的时空对应关系尚不明确，它们通过神经血管耦合机制相互作用，各自具有独特的特征。神经血管耦合机制是大脑生理功能的实现依赖于神经活动与血流之间的相互配合，尽管大脑本身仅占体重的2％，但脑血流量仍占心输出量的15％、静止总耗氧量的20％。因此，脑血流量必须不断地与当前活跃的大脑区域相匹配。而NVC是负责此复杂操作的机制，这种机制对于神经元兴奋所致的大脑局部血流的分配具有重要意义。接下来看一下研究意义和研究现状。本文以EEG与NIRS的信号融合层级为主线，综合概括了两种信号的融合方法及其应用场景，并对未来的信号融合的发展方向做出了展望。</w:t>
      </w:r>
    </w:p>
    <w:p>
      <w:pPr>
        <w:ind w:firstLine="480" w:firstLineChars="200"/>
        <w:rPr>
          <w:rFonts w:hint="eastAsia"/>
          <w:sz w:val="24"/>
          <w:szCs w:val="24"/>
          <w:lang w:val="en-US" w:eastAsia="zh-CN"/>
        </w:rPr>
      </w:pPr>
      <w:r>
        <w:rPr>
          <w:rFonts w:hint="eastAsia"/>
          <w:sz w:val="24"/>
          <w:szCs w:val="24"/>
          <w:lang w:val="en-US" w:eastAsia="zh-CN"/>
        </w:rPr>
        <w:t>接下来就是文章的第二部分，信号融合层级。 EEG和NIRS的联合分析与融合可以分为决策层融合、特征层融合与数据层融合。每个层级具体的处理过程如图所示。</w:t>
      </w:r>
    </w:p>
    <w:p>
      <w:pPr>
        <w:ind w:firstLine="480" w:firstLineChars="200"/>
        <w:rPr>
          <w:rFonts w:hint="eastAsia"/>
          <w:sz w:val="24"/>
          <w:szCs w:val="24"/>
          <w:lang w:val="en-US" w:eastAsia="zh-CN"/>
        </w:rPr>
      </w:pPr>
      <w:r>
        <w:rPr>
          <w:rFonts w:hint="eastAsia"/>
          <w:sz w:val="24"/>
          <w:szCs w:val="24"/>
          <w:lang w:val="en-US" w:eastAsia="zh-CN"/>
        </w:rPr>
        <w:t>决策层融合一般指将各模态信息各自进行处理，并将得到的初步分类结果进行决策或权重分配，得到目标的最终分类结果的融合。各模态信息独立处理包括预处理、特征提取与分类等，也可以选定多种特征提取方法分别进行分类，最后根据各模态的分类结果进行自适应的决策。在EEG-NIRS BCI中使用决策融合的方法是单模态BCI研究的自然延续。决策层融合可对BCI输出结果进行预测与校正、增加BCI的指令集、提高EEG-NIRS BCI的分类准确率等。且由于决策层融合计算算法较为简单，实时性较强，更适合应用于对反应时间要求较高的BCI系统中。决策层融合是根据已有的分类结果决定最终的分类结果的融合过程。一般而言，各模态的分类结果的决定策略或由训练集的结果确定，或在BCI的使用过程中自适应调节。现有的决定策略的选择一般为贝叶斯方法，构建混淆矩阵等纯数学方法，不涉及EEG和NIRS信号的内在机制或联系，这也导致决策层融合的研究深度有限。但由于决策层融合的算法复杂度一般较为简单，运行快速，这种融合方式有一定的实际应用价值。</w:t>
      </w:r>
    </w:p>
    <w:p>
      <w:pPr>
        <w:ind w:firstLine="480" w:firstLineChars="200"/>
        <w:rPr>
          <w:rFonts w:hint="eastAsia"/>
          <w:sz w:val="24"/>
          <w:szCs w:val="24"/>
          <w:lang w:val="en-US" w:eastAsia="zh-CN"/>
        </w:rPr>
      </w:pPr>
      <w:r>
        <w:rPr>
          <w:rFonts w:hint="eastAsia"/>
          <w:sz w:val="24"/>
          <w:szCs w:val="24"/>
          <w:lang w:val="en-US" w:eastAsia="zh-CN"/>
        </w:rPr>
        <w:t>特征层融合是对从不同模态信息中提取的特征向量或参数进行联合，有效的特征选取和融合方式能大大提高不同指令之间的可分性，从而提升BCI的表现。而缺点在于不同模态信息分开提取特征时无法表征模态间的信息联系，而盲目的选取和融合各模态的特征反而可能会降低系统的表现。EEG数据和NIRS数据在原理和获取机制上有很大的不同，是两种不同的脑信号。当结合这两种不同类型的数据时，简单的特征拼接往往会导致机器学习算法的性能较差。因此，有必要在融合前对两者的特征进行归一化，在融合后进行特征选择。特征层融合的深入研究，不仅在于适合的特征选取与组合方式，更在于挖掘更多有效的、含义丰富的特征。目前，在特征层融合上，EEG信号与NIRS信号所应用的特征较为单一，对于2维乃至高维特征的融合是未来特征层融合的一个具有前景的研究方向。</w:t>
      </w:r>
    </w:p>
    <w:p>
      <w:pPr>
        <w:ind w:firstLine="480" w:firstLineChars="200"/>
        <w:rPr>
          <w:rFonts w:hint="eastAsia"/>
          <w:sz w:val="24"/>
          <w:szCs w:val="24"/>
          <w:lang w:val="en-US" w:eastAsia="zh-CN"/>
        </w:rPr>
      </w:pPr>
      <w:r>
        <w:rPr>
          <w:rFonts w:hint="eastAsia"/>
          <w:sz w:val="24"/>
          <w:szCs w:val="24"/>
          <w:lang w:val="en-US" w:eastAsia="zh-CN"/>
        </w:rPr>
        <w:t>现在的数据层融合研究可大致分为两种：第1种是根据一方的数据包含的信息或特征，对另一方的原始数据进行时域、空域等维度的筛选，从而得到与指令更相关，特征更明显的数据段；第2种是将EEG和NIRS的数据以某种方式融合为单模态的数据。第1种数据层融合通常方法简单易行，容易理解，但研究的可深入程度有限；第2种数据层融合的优点在于保留了较完整的原始数据，因此可以保持各模态数据之间的数学关联。缺点一是由于不同模态数据的时间、空间信息难以对齐，提高了融合后的计算复杂度，不适合对实时性要求高的系统；二是需要同时考虑不同类型信号的伪迹的处理，增加了数据处理模型的设计难度。第1种数据融合方法着眼于提高数据质量，滤除冗余信号。对于单模态信号，滤除冗余信号的方法多基于统计方法。第2种数据层融合方法在近几年才出现，目前仍处于纯数据驱动阶段。常规方法在于寻找这两种信号的拟合关系，从而将数据类型归一化。随着深度学习的发展，由于深度学习不要求多输入端的语义一致性，使其应用在EEG信号与NIRS信号联合分析相关研究时，无需研究两信号之间的生理联系即可进行数据层融合。长期来看，随着算力的发展，使用深度学习领域的方法搭建合适的神经网络，是未来数据层融合的主流方向。</w:t>
      </w:r>
    </w:p>
    <w:p>
      <w:pPr>
        <w:ind w:firstLine="480" w:firstLineChars="200"/>
        <w:rPr>
          <w:rFonts w:hint="eastAsia"/>
          <w:sz w:val="24"/>
          <w:szCs w:val="24"/>
          <w:lang w:val="en-US" w:eastAsia="zh-CN"/>
        </w:rPr>
      </w:pPr>
      <w:r>
        <w:rPr>
          <w:rFonts w:hint="eastAsia"/>
          <w:sz w:val="24"/>
          <w:szCs w:val="24"/>
          <w:lang w:val="en-US" w:eastAsia="zh-CN"/>
        </w:rPr>
        <w:t>最后一部分是总结与展望。就目前的EEG-NIRS BCI 研究而言，依托于机器学习和深度学习的发展，主流数据融合层级从决策层逐渐过渡到特征层和数据层。未来的EEG-NIRS的信号融合相关研究将趋向于更新颖、更深层次的特征层与数据层融合方法。在上述介绍的EEG信号与NIRS信号融合层级中，较非融合与决策层融合而言，由于特征层融合与数据层融合更能挖掘EEG信号与NIRS信号的内在联系，这两种方法是相对更值得研究的信号融合方法。研究特征层与数据层融合方法不仅可以在应用层面上提高BCI的性能，而且能促进研究者对脑电信号与脑血氧信号理论上的相互关联的认识与理解。特征层融合与数据层融合的研究现状仍较为初步。在特征层融合研究中，可选的有效特征仍较少，在NIRS信号的特征选择上尤其明显；在数据层融合中，将EEG与NIRS融合为单模态信号的融合方式更有潜力，但相关的研究多依托于深度学习框架。EEG-NIRS信号联合分析的不足不仅在于其各层次融合方法的局限，也在于研究范式的局限。EEG-NIRS数据联合分析在BCI研究领域中具有重要的作用与广泛的应用前景。</w:t>
      </w:r>
    </w:p>
    <w:p>
      <w:pPr>
        <w:ind w:firstLine="480" w:firstLineChars="200"/>
        <w:rPr>
          <w:rFonts w:hint="eastAsia"/>
          <w:sz w:val="24"/>
          <w:szCs w:val="24"/>
          <w:lang w:val="en-US" w:eastAsia="zh-CN"/>
        </w:rPr>
      </w:pPr>
    </w:p>
    <w:p>
      <w:pPr>
        <w:ind w:firstLine="480" w:firstLineChars="200"/>
        <w:rPr>
          <w:rFonts w:hint="eastAsia"/>
          <w:sz w:val="24"/>
          <w:szCs w:val="24"/>
          <w:lang w:val="en-US" w:eastAsia="zh-CN"/>
        </w:rPr>
      </w:pPr>
    </w:p>
    <w:p>
      <w:pPr>
        <w:ind w:firstLine="480" w:firstLineChars="200"/>
        <w:rPr>
          <w:rFonts w:hint="eastAsia"/>
          <w:sz w:val="24"/>
          <w:szCs w:val="24"/>
          <w:lang w:val="en-US" w:eastAsia="zh-CN"/>
        </w:rPr>
      </w:pPr>
    </w:p>
    <w:p>
      <w:pPr>
        <w:ind w:firstLine="480" w:firstLineChars="200"/>
        <w:rPr>
          <w:rFonts w:hint="eastAsia"/>
          <w:sz w:val="24"/>
          <w:szCs w:val="24"/>
          <w:lang w:val="en-US" w:eastAsia="zh-CN"/>
        </w:rPr>
      </w:pPr>
    </w:p>
    <w:p>
      <w:pPr>
        <w:ind w:firstLine="480" w:firstLineChars="200"/>
        <w:rPr>
          <w:rFonts w:hint="default"/>
          <w:sz w:val="24"/>
          <w:szCs w:val="24"/>
          <w:lang w:val="en-US" w:eastAsia="zh-CN"/>
        </w:rPr>
      </w:pPr>
    </w:p>
    <w:p>
      <w:pPr>
        <w:ind w:firstLine="480" w:firstLineChars="200"/>
        <w:rPr>
          <w:rFonts w:hint="eastAsia"/>
          <w:sz w:val="24"/>
          <w:szCs w:val="24"/>
          <w:lang w:val="en-US" w:eastAsia="zh-CN"/>
        </w:rPr>
      </w:pPr>
    </w:p>
    <w:p>
      <w:pPr>
        <w:ind w:firstLine="480" w:firstLineChars="200"/>
        <w:rPr>
          <w:rFonts w:hint="eastAsia"/>
          <w:sz w:val="24"/>
          <w:szCs w:val="24"/>
          <w:lang w:val="en-US" w:eastAsia="zh-CN"/>
        </w:rPr>
      </w:pPr>
    </w:p>
    <w:p>
      <w:pPr>
        <w:ind w:firstLine="480" w:firstLineChars="200"/>
        <w:rPr>
          <w:rFonts w:hint="eastAsia"/>
          <w:sz w:val="24"/>
          <w:szCs w:val="24"/>
          <w:lang w:val="en-US" w:eastAsia="zh-CN"/>
        </w:rPr>
      </w:pPr>
    </w:p>
    <w:p>
      <w:pPr>
        <w:ind w:firstLine="480" w:firstLineChars="200"/>
        <w:rPr>
          <w:rFonts w:hint="eastAsia"/>
          <w:sz w:val="24"/>
          <w:szCs w:val="24"/>
          <w:lang w:val="en-US" w:eastAsia="zh-CN"/>
        </w:rPr>
      </w:pPr>
    </w:p>
    <w:p>
      <w:pPr>
        <w:ind w:firstLine="480" w:firstLineChars="200"/>
        <w:rPr>
          <w:rFonts w:hint="eastAsia"/>
          <w:sz w:val="24"/>
          <w:szCs w:val="24"/>
          <w:lang w:val="en-US" w:eastAsia="zh-CN"/>
        </w:rPr>
      </w:pPr>
    </w:p>
    <w:p>
      <w:pPr>
        <w:ind w:firstLine="480" w:firstLineChars="200"/>
        <w:rPr>
          <w:rFonts w:hint="eastAsia"/>
          <w:sz w:val="24"/>
          <w:szCs w:val="24"/>
          <w:lang w:val="en-US" w:eastAsia="zh-CN"/>
        </w:rPr>
      </w:pPr>
    </w:p>
    <w:p>
      <w:pPr>
        <w:ind w:firstLine="480" w:firstLineChars="200"/>
        <w:rPr>
          <w:rFonts w:hint="eastAsia"/>
          <w:sz w:val="24"/>
          <w:szCs w:val="24"/>
          <w:lang w:val="en-US" w:eastAsia="zh-CN"/>
        </w:rPr>
      </w:pPr>
    </w:p>
    <w:p>
      <w:pPr>
        <w:ind w:firstLine="480" w:firstLineChars="200"/>
        <w:rPr>
          <w:rFonts w:hint="eastAsia"/>
          <w:sz w:val="24"/>
          <w:szCs w:val="24"/>
          <w:lang w:val="en-US" w:eastAsia="zh-CN"/>
        </w:rPr>
      </w:pPr>
    </w:p>
    <w:p>
      <w:pPr>
        <w:ind w:firstLine="480" w:firstLineChars="200"/>
        <w:rPr>
          <w:rFonts w:hint="eastAsia"/>
          <w:sz w:val="24"/>
          <w:szCs w:val="24"/>
          <w:lang w:val="en-US" w:eastAsia="zh-CN"/>
        </w:rPr>
      </w:pPr>
    </w:p>
    <w:p>
      <w:pPr>
        <w:ind w:firstLine="480" w:firstLineChars="200"/>
        <w:rPr>
          <w:rFonts w:hint="eastAsia"/>
          <w:sz w:val="24"/>
          <w:szCs w:val="24"/>
          <w:lang w:val="en-US" w:eastAsia="zh-CN"/>
        </w:rPr>
      </w:pPr>
    </w:p>
    <w:p>
      <w:pPr>
        <w:ind w:firstLine="480" w:firstLineChars="200"/>
        <w:rPr>
          <w:rFonts w:hint="default"/>
          <w:sz w:val="24"/>
          <w:szCs w:val="24"/>
          <w:lang w:val="en-US" w:eastAsia="zh-CN"/>
        </w:rPr>
      </w:pPr>
    </w:p>
    <w:p>
      <w:pPr>
        <w:ind w:firstLine="480" w:firstLineChars="200"/>
        <w:rPr>
          <w:rFonts w:hint="eastAsia"/>
          <w:sz w:val="24"/>
          <w:szCs w:val="24"/>
          <w:lang w:val="en-US" w:eastAsia="zh-CN"/>
        </w:rPr>
      </w:pPr>
    </w:p>
    <w:p>
      <w:pPr>
        <w:ind w:firstLine="480" w:firstLineChars="200"/>
        <w:rPr>
          <w:rFonts w:hint="default"/>
          <w:sz w:val="24"/>
          <w:szCs w:val="24"/>
          <w:lang w:val="en-US" w:eastAsia="zh-CN"/>
        </w:rPr>
      </w:pPr>
    </w:p>
    <w:p>
      <w:pPr>
        <w:ind w:firstLine="480" w:firstLineChars="200"/>
        <w:rPr>
          <w:rFonts w:hint="eastAsia"/>
          <w:sz w:val="24"/>
          <w:szCs w:val="24"/>
          <w:lang w:val="en-US" w:eastAsia="zh-CN"/>
        </w:rPr>
      </w:pPr>
    </w:p>
    <w:p>
      <w:pPr>
        <w:ind w:firstLine="480" w:firstLineChars="200"/>
        <w:rPr>
          <w:rFonts w:hint="eastAsia"/>
          <w:sz w:val="24"/>
          <w:szCs w:val="24"/>
          <w:lang w:val="en-US" w:eastAsia="zh-CN"/>
        </w:rPr>
      </w:pPr>
    </w:p>
    <w:p>
      <w:pPr>
        <w:ind w:firstLine="480" w:firstLineChars="200"/>
        <w:rPr>
          <w:rFonts w:hint="eastAsia"/>
          <w:sz w:val="24"/>
          <w:szCs w:val="24"/>
          <w:lang w:val="en-US" w:eastAsia="zh-CN"/>
        </w:rPr>
      </w:pPr>
    </w:p>
    <w:p>
      <w:pPr>
        <w:ind w:firstLine="480" w:firstLineChars="200"/>
        <w:rPr>
          <w:rFonts w:hint="default"/>
          <w:sz w:val="24"/>
          <w:szCs w:val="24"/>
          <w:lang w:val="en-US" w:eastAsia="zh-CN"/>
        </w:rPr>
      </w:pPr>
    </w:p>
    <w:p>
      <w:pPr>
        <w:rPr>
          <w:rFonts w:hint="default" w:eastAsia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RlZTA3ODIzNTk2YTVhYTNiYTRhMWI2YzM2ZTVmNWYifQ=="/>
  </w:docVars>
  <w:rsids>
    <w:rsidRoot w:val="42C25507"/>
    <w:rsid w:val="161F4792"/>
    <w:rsid w:val="1BF529BF"/>
    <w:rsid w:val="1D570180"/>
    <w:rsid w:val="225B49EE"/>
    <w:rsid w:val="27E56B08"/>
    <w:rsid w:val="2CC55886"/>
    <w:rsid w:val="2E6D2724"/>
    <w:rsid w:val="37BB1719"/>
    <w:rsid w:val="4013545B"/>
    <w:rsid w:val="42C25507"/>
    <w:rsid w:val="47431D24"/>
    <w:rsid w:val="4D39032F"/>
    <w:rsid w:val="4DD62E32"/>
    <w:rsid w:val="53055664"/>
    <w:rsid w:val="58A919E5"/>
    <w:rsid w:val="65344180"/>
    <w:rsid w:val="6C2A08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248</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2023-10-16T08:20:00Z</dcterms:created>
  <dc:creator>孙家琪</dc:creator>
  <cp:lastModifiedBy>孙家琪</cp:lastModifiedBy>
  <dcterms:modified xsi:type="dcterms:W3CDTF">2023-10-21T03:24:19Z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A2C92C3D908C456A94E95A0BBEA22549_13</vt:lpwstr>
  </property>
</Properties>
</file>